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BBA88">
      <w:pPr>
        <w:numPr>
          <w:ilvl w:val="0"/>
          <w:numId w:val="1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1.1智慧黑板：</w:t>
      </w:r>
    </w:p>
    <w:p w14:paraId="7CC2F4F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（一）显示性能 </w:t>
      </w:r>
    </w:p>
    <w:p w14:paraId="1FBB656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1.整体外观尺寸：宽≥4300mm，高≥1250mm，厚≤110mm。</w:t>
      </w:r>
    </w:p>
    <w:p w14:paraId="59E37E2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2.整机屏幕采用≥90英寸液晶显示器，搭配两侧副屏三拼接一体化设计。</w:t>
      </w:r>
    </w:p>
    <w:p w14:paraId="15FDCA3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3.主屏分辨率≥3840*2160，可视角度≥178°。 </w:t>
      </w:r>
    </w:p>
    <w:p w14:paraId="1DABE3E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4.整机采用防眩光玻璃，屏幕支持防眩光功能。 </w:t>
      </w:r>
    </w:p>
    <w:p w14:paraId="590298A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5.★搭载电子视力检测功能，学生在屏幕前方指定距离处，可通过手势识别操作指示视标方向完成视力测试，测试结束后自动生成检测结果，支持建立并管理学生个人视力档案（</w:t>
      </w:r>
      <w:r>
        <w:rPr>
          <w:rFonts w:hint="eastAsia"/>
          <w:lang w:val="en-US" w:eastAsia="zh-CN"/>
        </w:rPr>
        <w:t>提供检测报告</w:t>
      </w:r>
      <w:r>
        <w:rPr>
          <w:rFonts w:hint="default"/>
          <w:lang w:val="en-US" w:eastAsia="zh-CN"/>
        </w:rPr>
        <w:t xml:space="preserve">）。 </w:t>
      </w:r>
    </w:p>
    <w:p w14:paraId="7FB749E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6.整机内置全视角背光增光膜，通过增光膜对背光光源进行均光处理，整机屏幕中心亮度三分之一的亮度观看视角≥130°。</w:t>
      </w:r>
    </w:p>
    <w:p w14:paraId="2A6ECB1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7.在屏幕中心亮度≥350cd/㎡、整机水平方向法线60度视角下，屏幕观看有效亮度≥110cd/㎡。</w:t>
      </w:r>
    </w:p>
    <w:p w14:paraId="4C74B4A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8.整机视网膜蓝光危害（蓝光加权辐射亮度LB）满足GB/Z 39942-2021蓝光危害RG0级别。 </w:t>
      </w:r>
    </w:p>
    <w:p w14:paraId="53D43DA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9.整机支持自定义图像设置，可对对比度、图像亮度、亮度范围等画面参数进行灵活调节。 </w:t>
      </w:r>
    </w:p>
    <w:p w14:paraId="4EB161F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10.两侧副屏书写面光泽度符合GB 28231《书写板安全卫生要求》，光泽度≤6光泽单位，避免产生眩光影响观看。 </w:t>
      </w:r>
    </w:p>
    <w:p w14:paraId="1B3A1E2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11.副屏漆膜附着力通过GB/T 9286划格试验检测，达到色漆和清漆漆膜附着力0级标准，坚固耐用，不易脱落。</w:t>
      </w:r>
    </w:p>
    <w:p w14:paraId="31F8263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（二）硬件配置 </w:t>
      </w:r>
    </w:p>
    <w:p w14:paraId="27B05A5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1.采用≥50点同时触控操作。 </w:t>
      </w:r>
    </w:p>
    <w:p w14:paraId="2CF6550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2.整机嵌入式系统版本≥Android 15，CPU≥8核，主频≥1.6GHz，内存≥2GB，存储空间≥32GB。</w:t>
      </w:r>
    </w:p>
    <w:p w14:paraId="5A5B669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3.★核心硬件芯片实现国产化自主供应，包含整机CPU芯片、WIFI芯片、蓝牙芯片及摄像头图像处理芯片。（</w:t>
      </w:r>
      <w:r>
        <w:rPr>
          <w:rFonts w:hint="eastAsia"/>
          <w:lang w:val="en-US" w:eastAsia="zh-CN"/>
        </w:rPr>
        <w:t>提供检测报告</w:t>
      </w:r>
      <w:r>
        <w:rPr>
          <w:rFonts w:hint="default"/>
          <w:lang w:val="en-US" w:eastAsia="zh-CN"/>
        </w:rPr>
        <w:t xml:space="preserve">） </w:t>
      </w:r>
    </w:p>
    <w:p w14:paraId="5D1E8D0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4.机身前置物理按键数量≥4个，可直接实现开机、关机、音量增加、音量减小功能，操作便捷直观。 </w:t>
      </w:r>
    </w:p>
    <w:p w14:paraId="5AA02A4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5.整机具备熄屏扩声功能，在关闭显示部分的情况下可播放音频及本地扩音。 </w:t>
      </w:r>
    </w:p>
    <w:p w14:paraId="135A871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6.蓝牙模块、wifi模块及扬声器均采用模块化设计，支持单独拆卸维护，降低后期维保成本。 </w:t>
      </w:r>
    </w:p>
    <w:p w14:paraId="3569B71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7.内置无线通信模块，无需额外外接无线网卡，在主流操作系统环境下，可同时实现Wi-Fi无线上网、AP无线热点发射及BT蓝牙连接功能。 </w:t>
      </w:r>
    </w:p>
    <w:p w14:paraId="01ED0A4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8.蓝牙通信标准至少支持Bluetooth 5.4。 </w:t>
      </w:r>
    </w:p>
    <w:p w14:paraId="4BF1616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9.支持至少三种及以上文件传输模式，包含但不限于扫码传输、超声传输、wifi直连等手机与设备间的文件互传功能 </w:t>
      </w:r>
    </w:p>
    <w:p w14:paraId="6B62F0C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10.支持无附加设备直连投屏，外部电脑、手机等设备的音视频信号可实时传输至整机屏幕展示。 </w:t>
      </w:r>
    </w:p>
    <w:p w14:paraId="1DE7AB7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11.内置双路WiFi6无线芯片，两个通道均支持WiFi6热点发射与WiFi6路由器连接功能，满足多设备同时连接需求。 </w:t>
      </w:r>
    </w:p>
    <w:p w14:paraId="2494A40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12.★整机内置非独立摄像头，可拍摄≥5000万像素数的照片。 （</w:t>
      </w:r>
      <w:r>
        <w:rPr>
          <w:rFonts w:hint="eastAsia"/>
          <w:lang w:val="en-US" w:eastAsia="zh-CN"/>
        </w:rPr>
        <w:t>提供检测报告</w:t>
      </w:r>
      <w:r>
        <w:rPr>
          <w:rFonts w:hint="default"/>
          <w:lang w:val="en-US" w:eastAsia="zh-CN"/>
        </w:rPr>
        <w:t>）。</w:t>
      </w:r>
    </w:p>
    <w:p w14:paraId="7E02E48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13.摄像头配备工作状态指示灯，直观显示设备运行情况。 </w:t>
      </w:r>
    </w:p>
    <w:p w14:paraId="7A075CA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14.内置≥2.0声道高保真扬声器，最大功率≥80W。 </w:t>
      </w:r>
    </w:p>
    <w:p w14:paraId="256D9ED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15.整机内置非独立外扩展的阵列麦克风，拾音距离≥12m。 </w:t>
      </w:r>
    </w:p>
    <w:p w14:paraId="2499D12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16.整机内置麦克风声源定位算法，声源定位精度≤5度，可准确识别回答问题学生的方位。 </w:t>
      </w:r>
    </w:p>
    <w:p w14:paraId="09A11BF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（三）软件及交互功能 </w:t>
      </w:r>
    </w:p>
    <w:p w14:paraId="774A6B2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1.支持近场自动登录功能，用户靠近教学大屏时，无需扫码、输入账号密码，即可自动连接并登录设备；基于统一身份认证体系，可实现其他教学软件免登录直接使用</w:t>
      </w:r>
    </w:p>
    <w:p w14:paraId="05C6A4A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2.快捷菜单内置截屏、倒计时、日历、秒表、倒数日等实用小工具，满足教学场景快速调用需求。 </w:t>
      </w:r>
    </w:p>
    <w:p w14:paraId="0419366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3.桌面支持壁纸自定义编辑，内置壁纸资源≥10张。 </w:t>
      </w:r>
    </w:p>
    <w:p w14:paraId="772DBAA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4.当整机显示出现异常时，屏幕将自动显示对应故障代码，便于快速定位问题并排查。 </w:t>
      </w:r>
    </w:p>
    <w:p w14:paraId="0258A05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5.支持基于机器序列号的定向软件OTA升级，确保设备系统及功能持续优化。 </w:t>
      </w:r>
    </w:p>
    <w:p w14:paraId="09E4BA6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6.整机内置欢迎词应用，可自定义欢迎词或选择使用默认模板，欢迎词可展示、替换背景、添加文字、设置倒计时。 </w:t>
      </w:r>
    </w:p>
    <w:p w14:paraId="15FB2AA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（四）教学应用功能 </w:t>
      </w:r>
    </w:p>
    <w:p w14:paraId="08BCDD7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1.内置互动白板功能，配套提供五线谱、信纸、田字格、英文格、篮球场地平面图、足球场地平面图等丰富学科背景模板，适配不同教学场景。 </w:t>
      </w:r>
    </w:p>
    <w:p w14:paraId="4ABBC93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2.教师登录个人账号后，系统可自动同步最近使用的教学课件，点击即可直接进入授课模式；同时支持查看个人名下所有教学课件资源，方便快速调用。 </w:t>
      </w:r>
    </w:p>
    <w:p w14:paraId="572311A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3.采用备授课一体化设计架构，教师可根据实际教学需求，灵活切换类PPT界面的备课模式与触控交互式教学模式，提升教学效率。 </w:t>
      </w:r>
    </w:p>
    <w:p w14:paraId="5AB0511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4.教学软件提供账号登录、手机扫码登录、人脸识别登录、声纹识别登录、近场发现登录等多维度登录方式，同时具备账号安全登录检测机制，保障账号安全。</w:t>
      </w:r>
    </w:p>
    <w:p w14:paraId="0CB4321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5.支持线上教学与线下教学相结合的混合教学模式，适配多元化教学场景。 </w:t>
      </w:r>
    </w:p>
    <w:p w14:paraId="48A38A1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6.内置多功能计算器应用，支持多项式积分、求导、展开与分解等复杂数学运算，可根据多项式自动绘制函数图像并展示结果。 </w:t>
      </w:r>
    </w:p>
    <w:p w14:paraId="3A91F70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7.内置节拍器应用，支持自定义设置节拍类型、轻重节奏及播放速度，满足音乐教学需求。 </w:t>
      </w:r>
    </w:p>
    <w:p w14:paraId="2AF67F7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8.★具备语音字幕转换功能，通过整机内置麦克风采集语音信息，实时转译为文字并以悬浮字幕形式显示在屏幕上，辅助教学理解（</w:t>
      </w:r>
      <w:r>
        <w:rPr>
          <w:rFonts w:hint="eastAsia"/>
          <w:lang w:val="en-US" w:eastAsia="zh-CN"/>
        </w:rPr>
        <w:t>提供检测报告</w:t>
      </w:r>
      <w:r>
        <w:rPr>
          <w:rFonts w:hint="default"/>
          <w:lang w:val="en-US" w:eastAsia="zh-CN"/>
        </w:rPr>
        <w:t xml:space="preserve">）。 </w:t>
      </w:r>
    </w:p>
    <w:p w14:paraId="48CAB52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9.支持欢迎词自定义功能，可根据教学场景或活动需求编辑个性化欢迎词并展示。</w:t>
      </w:r>
    </w:p>
    <w:p w14:paraId="4CA6167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10.搭载汉字发音测评功能，通过整机拾音麦克风采集用户发音，系统自动分析并判断发音标准程度，辅助语文教学。 </w:t>
      </w:r>
    </w:p>
    <w:p w14:paraId="0E34C148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11.★内置趣味画板应用，支持自由绘画、涂色、拼图三种模式；保存绘画作品时，可调用整机麦克风进行录音，将录音与画作合成后存储至画廊；在画廊查看作品时，支持录音回放功能，增强互动体验（</w:t>
      </w:r>
      <w:r>
        <w:rPr>
          <w:rFonts w:hint="eastAsia"/>
          <w:lang w:val="en-US" w:eastAsia="zh-CN"/>
        </w:rPr>
        <w:t>提供检测报告</w:t>
      </w:r>
      <w:r>
        <w:rPr>
          <w:rFonts w:hint="default"/>
          <w:lang w:val="en-US" w:eastAsia="zh-CN"/>
        </w:rPr>
        <w:t>）。</w:t>
      </w:r>
    </w:p>
    <w:p w14:paraId="54978FC8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12.支持个人作业题库与校本题库双向互通，教师可将个人题库中的习题上传至校本题库，与校内其他教师合作共建资源；同时可从校本题库中获取习题补充至个人题库；校本题库支持按教材章节目录分类查看，可通过题型、难度筛选习题，教师对本人上传的习题拥有管理及删除权限。 </w:t>
      </w:r>
    </w:p>
    <w:p w14:paraId="12D9B26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13.★内置多人在线协同编辑功能，支持通过链接分享课件并邀请他人协作编辑，可查看当前在线协作用户，为受邀用户设置可编辑或仅阅读权限；同时支持将PPT课件转化为交互式课件格式进行协同编辑，提升备课协作效率（</w:t>
      </w:r>
      <w:r>
        <w:rPr>
          <w:rFonts w:hint="eastAsia"/>
          <w:lang w:val="en-US" w:eastAsia="zh-CN"/>
        </w:rPr>
        <w:t>提供检测报告</w:t>
      </w:r>
      <w:r>
        <w:rPr>
          <w:rFonts w:hint="default"/>
          <w:lang w:val="en-US" w:eastAsia="zh-CN"/>
        </w:rPr>
        <w:t>）。</w:t>
      </w:r>
    </w:p>
    <w:p w14:paraId="623EB12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14.★交互式白板软件具备手写笔迹智能编辑功能，支持通过手绘置换符快速调整文字前后语序，可手动涂抹笔迹对象实现快速删除，支持圈选笔迹对象进行缩放操作，通过在文字间手绘竖线即可快速调整文字间距，操作灵活便捷（</w:t>
      </w:r>
      <w:r>
        <w:rPr>
          <w:rFonts w:hint="eastAsia"/>
          <w:lang w:val="en-US" w:eastAsia="zh-CN"/>
        </w:rPr>
        <w:t>提供检测报告</w:t>
      </w:r>
      <w:r>
        <w:rPr>
          <w:rFonts w:hint="default"/>
          <w:lang w:val="en-US" w:eastAsia="zh-CN"/>
        </w:rPr>
        <w:t>）。</w:t>
      </w:r>
    </w:p>
    <w:p w14:paraId="06628D0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15.OPS配置要求:搭载市场主流型号CPU，主频≥2.0GHz；运行内存≥8G；存储硬盘≥256GB，保障教学软件流畅运行。</w:t>
      </w:r>
    </w:p>
    <w:p w14:paraId="43A12487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4E066D2"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</w:p>
    <w:bookmarkEnd w:id="0"/>
    <w:p w14:paraId="256B9A0F"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1.2 视频展台：</w:t>
      </w:r>
    </w:p>
    <w:p w14:paraId="78F5E828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1、壁挂式安装，无锐角无利边设计，有效防止师生碰伤、划伤。</w:t>
      </w:r>
    </w:p>
    <w:p w14:paraId="55309026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2、采用三折叠开合式托板，展开后托板尺寸≥A4面积，收起时小巧不占空间，高效利用挂墙面积。</w:t>
      </w:r>
    </w:p>
    <w:p w14:paraId="4D3AC2BE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3、采用USB高速接口，单根USB线实现供电、高清数据传输需求。</w:t>
      </w:r>
    </w:p>
    <w:p w14:paraId="6791C3B1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4、采用800W像素自动对焦摄像头，可拍摄A4画幅。</w:t>
      </w:r>
    </w:p>
    <w:p w14:paraId="7888E27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774CA1B"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二、教师电脑：</w:t>
      </w:r>
    </w:p>
    <w:p w14:paraId="2C883C56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1.CPU：主频≥2.7GHz ，≥8核处理器8线程，二级缓存≥8MB。</w:t>
      </w:r>
    </w:p>
    <w:p w14:paraId="6BAB0D3E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2.内存：≥16GB DDR4 2666MT/s 。</w:t>
      </w:r>
    </w:p>
    <w:p w14:paraId="07E72D9D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3.硬盘：≥256GB M.2 NVMe SSD硬盘，1T机械硬盘。</w:t>
      </w:r>
    </w:p>
    <w:p w14:paraId="65C19F09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4.前置面板：USB3.0≥3个；TypeC≥1个；音频接口≥1个。</w:t>
      </w:r>
    </w:p>
    <w:p w14:paraId="2DE8B9B4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5.后置面板：USB3.0≥4个；HDMI输出≥1个；VGA输出≥1个；音频输入≥2个；音频输出≥1个；RJ45≥1个；PS/2≥2个；串口≥1个。</w:t>
      </w:r>
    </w:p>
    <w:p w14:paraId="22B32C33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6.支持1000Mbps，网口支持wake on LAN。</w:t>
      </w:r>
    </w:p>
    <w:p w14:paraId="53BA53B6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7.集成标准声卡，USB有线键盘、鼠标。</w:t>
      </w:r>
    </w:p>
    <w:p w14:paraId="6160CA1F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8.关机状态下，支持≥3前置USB端口对外供电。</w:t>
      </w:r>
    </w:p>
    <w:p w14:paraId="1BD92199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9.内部插槽：PCIEX16≥1个；PCIEX8≥2个；M.2≥2个；SATA≥4个。</w:t>
      </w:r>
    </w:p>
    <w:p w14:paraId="7A9B3AA4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10.机箱体积：≤8L。</w:t>
      </w:r>
    </w:p>
    <w:p w14:paraId="065F8A71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11.电源功率：≤200W。</w:t>
      </w:r>
    </w:p>
    <w:p w14:paraId="4B22BBEE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12.搭配≥23.8显示屏幕，分辨率≥1920*1080，屏幕亮度≥250nit。</w:t>
      </w:r>
    </w:p>
    <w:p w14:paraId="3BE5B720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13.正版国产操作系统,3年及以上。</w:t>
      </w:r>
    </w:p>
    <w:p w14:paraId="23B1E7CC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7768DEC4"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三、学生电脑：</w:t>
      </w:r>
    </w:p>
    <w:p w14:paraId="722F54E0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（一）</w:t>
      </w:r>
      <w:r>
        <w:rPr>
          <w:rFonts w:hint="default"/>
          <w:lang w:val="en-US" w:eastAsia="zh-CN"/>
        </w:rPr>
        <w:t>主机配置：</w:t>
      </w:r>
    </w:p>
    <w:p w14:paraId="1151F13C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1.CPU：主频≥2.7GHz ，≥8核处理器8线程，二级缓存≥8MB。</w:t>
      </w:r>
    </w:p>
    <w:p w14:paraId="217ED6A9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2.内存：≥16GB DDR4 2666MT/s 。</w:t>
      </w:r>
    </w:p>
    <w:p w14:paraId="72C4EC51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3.硬盘：≥512GB M.2 NVMe SSD硬盘。</w:t>
      </w:r>
    </w:p>
    <w:p w14:paraId="3B617992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4.前置面板：USB3.0≥3个；TypeC≥1个；音频接口≥1个。</w:t>
      </w:r>
    </w:p>
    <w:p w14:paraId="3832D550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5.后置面板：USB3.0≥4个；HDMI输出≥1个；VGA输出≥1个；音频输入≥2个；音频输出≥1个；RJ45≥1个；PS/2≥2个；串口≥1个。</w:t>
      </w:r>
    </w:p>
    <w:p w14:paraId="61902897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6.支持1000Mbps，网口支持wake on LAN。</w:t>
      </w:r>
    </w:p>
    <w:p w14:paraId="358E3BDD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7.集成标准声卡，USB有线键盘、鼠标。</w:t>
      </w:r>
    </w:p>
    <w:p w14:paraId="2AA7139E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8.关机状态下，支持≥3前置USB端口对外供电。</w:t>
      </w:r>
    </w:p>
    <w:p w14:paraId="138B0950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9.内部插槽：PCIEX16≥1个；PCIEX8≥2个；M.2≥2个；SATA≥4个。</w:t>
      </w:r>
    </w:p>
    <w:p w14:paraId="10F283AB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10.机箱体积：≤8L。</w:t>
      </w:r>
    </w:p>
    <w:p w14:paraId="5DC82306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11.电源功率：≤200W。</w:t>
      </w:r>
    </w:p>
    <w:p w14:paraId="2CACF598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12.搭配≥23.8显示屏幕，分辨率≥1920*1080，屏幕亮度≥250nit。</w:t>
      </w:r>
    </w:p>
    <w:p w14:paraId="48F8C2E2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13.支持VGA≥1，HDMI≥1。</w:t>
      </w:r>
    </w:p>
    <w:p w14:paraId="4350B2F6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14.可视角度≥178°，对比度≥1000:1，屏幕刷新率≥100Hz，响应时间≤7ms。</w:t>
      </w:r>
    </w:p>
    <w:p w14:paraId="3B206B11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（二）</w:t>
      </w:r>
      <w:r>
        <w:rPr>
          <w:rFonts w:hint="default"/>
          <w:lang w:val="en-US" w:eastAsia="zh-CN"/>
        </w:rPr>
        <w:t>配套软件系统</w:t>
      </w:r>
      <w:r>
        <w:rPr>
          <w:rFonts w:hint="eastAsia"/>
          <w:lang w:val="en-US" w:eastAsia="zh-CN"/>
        </w:rPr>
        <w:t>：</w:t>
      </w:r>
    </w:p>
    <w:p w14:paraId="184A6B1E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15.正版国产操作系统,3年及以上。</w:t>
      </w:r>
    </w:p>
    <w:p w14:paraId="29F2BB63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16.设备支持通过微信扫码绑定学校的设备管理系统，支持设置当前设备使用属性与设备归属用户。</w:t>
      </w:r>
    </w:p>
    <w:p w14:paraId="230B684A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17.支持设备功能，支持展示当前设备的硬件信息和系统信息，包括但不限于CPU、主板、显卡、硬盘、显示器、网卡、声卡、操作系统、系统激活状态、连接ID、SN号、MAC地址、内外网IP等信息。</w:t>
      </w:r>
    </w:p>
    <w:p w14:paraId="6F1313BE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18.为便于云桌面设备的快速部署和维护，支持无操作系统裸机部署模式，通过U盘、PXE方式将终端部署成云桌面终端。</w:t>
      </w:r>
    </w:p>
    <w:p w14:paraId="4DF32DF3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19.支持任意终端作为发送端将自身镜像同传给其他设备，同传时可在同传界面直观显示传输信息；支持手拉手和P2P同传方式；支持增量同传和断点续传。</w:t>
      </w:r>
    </w:p>
    <w:p w14:paraId="51EF257D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20.★千兆环境（千兆网线、千兆网卡、千兆交换机）下的同传峰值速度不低于261MB/S（2088Mb/S），平均速度不低于150MB/S（1200Mb/S）；百兆环境（百兆网线、百兆网卡、百兆交换机）下的同传峰值速度不低于40MB/S（320Mb/S），平均速度不低于20MB/S（160Mb/S）。（</w:t>
      </w:r>
      <w:r>
        <w:rPr>
          <w:rFonts w:hint="eastAsia"/>
          <w:lang w:val="en-US" w:eastAsia="zh-CN"/>
        </w:rPr>
        <w:t>提供检测报告</w:t>
      </w:r>
      <w:r>
        <w:rPr>
          <w:rFonts w:hint="default"/>
          <w:lang w:val="en-US" w:eastAsia="zh-CN"/>
        </w:rPr>
        <w:t>）</w:t>
      </w:r>
    </w:p>
    <w:p w14:paraId="7BBA707B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21.实现用户无感知下发镜像；支持终端显示下发进度，用户可以实时了解下发进度；支持镜像下发完成后终端停留在当前系统不打断用户的当前操作；支持镜像下发完成后终端自动重启，进入新镜像；支持镜像下发完成后终端自动关机。</w:t>
      </w:r>
    </w:p>
    <w:p w14:paraId="4ED523E3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22.★支持单个终端部署多个系统镜像，多个系统镜像共享整个磁盘空间，系统运行互不影响；在云桌面系统、Windows、统信UOS、银河麒麟等操作系统下都可实现直接切换到目标系统镜像；支持镜像灵活快速复制，修改复制后的新镜像满足镜像差异化需求。（</w:t>
      </w:r>
      <w:r>
        <w:rPr>
          <w:rFonts w:hint="eastAsia"/>
          <w:lang w:val="en-US" w:eastAsia="zh-CN"/>
        </w:rPr>
        <w:t>提供检测报告</w:t>
      </w:r>
      <w:r>
        <w:rPr>
          <w:rFonts w:hint="default"/>
          <w:lang w:val="en-US" w:eastAsia="zh-CN"/>
        </w:rPr>
        <w:t>）</w:t>
      </w:r>
    </w:p>
    <w:p w14:paraId="0CA0C60B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23.★支持局域网网盘监控统计，可统计PV、UV、总文件数、文件总大小以及对应的周环比和日环比指标；支持统计下载量TOP10的文件和活跃TOP10的IP；支持修改网盘存储目录，修改后可迁移或删除之前文件；支持网盘容量显示；支持设置回收站保留天数。（</w:t>
      </w:r>
      <w:r>
        <w:rPr>
          <w:rFonts w:hint="eastAsia"/>
          <w:lang w:val="en-US" w:eastAsia="zh-CN"/>
        </w:rPr>
        <w:t>提供检测报告</w:t>
      </w:r>
      <w:r>
        <w:rPr>
          <w:rFonts w:hint="default"/>
          <w:lang w:val="en-US" w:eastAsia="zh-CN"/>
        </w:rPr>
        <w:t>）</w:t>
      </w:r>
    </w:p>
    <w:p w14:paraId="604546DC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24.支持设置屏幕水印的显示和隐藏，显示内容模式有设备信息模式和自定义内容模式；设备信息模式无需手动配置，默认显示元素有设备名称、座位编号、IP地址、MAC地址、启动方式、磁盘还原模式、当前镜像等信息，支持设置单个元素的显示和隐藏。</w:t>
      </w:r>
    </w:p>
    <w:p w14:paraId="37FF68F6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25.支持系统启动方式配置，可配置成开机自动启动操作系统或进入云桌面系统；支持在操作系统中通过托盘程序直接切换其他镜像；支持配置使用该功能的鉴权密码使用方式：无需鉴权即可使用、密码验证后使用、禁止切换等模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825CC8"/>
    <w:multiLevelType w:val="singleLevel"/>
    <w:tmpl w:val="3A825CC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51722"/>
    <w:rsid w:val="048329CD"/>
    <w:rsid w:val="109B53FF"/>
    <w:rsid w:val="1FC3227C"/>
    <w:rsid w:val="1FF64400"/>
    <w:rsid w:val="25761B3F"/>
    <w:rsid w:val="2CADEFC0"/>
    <w:rsid w:val="33B23E13"/>
    <w:rsid w:val="34DF14AF"/>
    <w:rsid w:val="36A4650C"/>
    <w:rsid w:val="383B2EA0"/>
    <w:rsid w:val="3D491BBB"/>
    <w:rsid w:val="52592449"/>
    <w:rsid w:val="565D3B8A"/>
    <w:rsid w:val="574544FC"/>
    <w:rsid w:val="5CB32755"/>
    <w:rsid w:val="69767B4E"/>
    <w:rsid w:val="69D00DEB"/>
    <w:rsid w:val="6E14501E"/>
    <w:rsid w:val="73320420"/>
    <w:rsid w:val="7AF97906"/>
    <w:rsid w:val="7DB8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3889</Words>
  <Characters>4612</Characters>
  <Lines>0</Lines>
  <Paragraphs>0</Paragraphs>
  <TotalTime>42</TotalTime>
  <ScaleCrop>false</ScaleCrop>
  <LinksUpToDate>false</LinksUpToDate>
  <CharactersWithSpaces>4675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2026-08-20T11:23:00Z</dcterms:created>
  <dc:creator>jia</dc:creator>
  <cp:lastModifiedBy>七分醒ぉwayward球球</cp:lastModifiedBy>
  <dcterms:modified xsi:type="dcterms:W3CDTF">2026-09-03T09:28:02Z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eyJoZGlkIjoiZGNlZmJmYThkMzQ2MjJhMGIwMjBjNjhkNDU2YTEwYmIiLCJ1c2VySWQiOiI0MjY4Mjk4MjEifQ==</vt:lpwstr>
  </property>
  <property fmtid="{D5CDD505-2E9C-101B-9397-08002B2CF9AE}" pid="4" name="ICV">
    <vt:lpwstr>5D4DD4C3DC75404BA99956CA147BCFBC_13</vt:lpwstr>
  </property>
</Properties>
</file>